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-284"/>
          <w:tab w:val="left" w:leader="none" w:pos="2650"/>
        </w:tabs>
        <w:spacing w:after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/>
        <w:drawing>
          <wp:inline distB="0" distT="0" distL="0" distR="0">
            <wp:extent cx="627497" cy="598311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7497" cy="59831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2747010</wp:posOffset>
            </wp:positionH>
            <wp:positionV relativeFrom="paragraph">
              <wp:posOffset>140970</wp:posOffset>
            </wp:positionV>
            <wp:extent cx="457835" cy="523875"/>
            <wp:effectExtent b="0" l="0" r="0" t="0"/>
            <wp:wrapSquare wrapText="bothSides" distB="0" distT="0" distL="114300" distR="114300"/>
            <wp:docPr descr="stemma" id="1" name="image1.png"/>
            <a:graphic>
              <a:graphicData uri="http://schemas.openxmlformats.org/drawingml/2006/picture">
                <pic:pic>
                  <pic:nvPicPr>
                    <pic:cNvPr descr="stemm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5238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5537835</wp:posOffset>
            </wp:positionH>
            <wp:positionV relativeFrom="paragraph">
              <wp:posOffset>202565</wp:posOffset>
            </wp:positionV>
            <wp:extent cx="415290" cy="390525"/>
            <wp:effectExtent b="0" l="0" r="0" t="0"/>
            <wp:wrapSquare wrapText="bothSides" distB="0" distT="0" distL="114300" distR="114300"/>
            <wp:docPr descr="logo-regione-siciliana2" id="4" name="image4.png"/>
            <a:graphic>
              <a:graphicData uri="http://schemas.openxmlformats.org/drawingml/2006/picture">
                <pic:pic>
                  <pic:nvPicPr>
                    <pic:cNvPr descr="logo-regione-siciliana2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3905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MINISTERO DELL’ISTRUZIONE E DEL MERITO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REPUBBLICA ITALIANA – REGIONE SICILIANA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Istituto Comprensivo Statale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“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Politeama”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Piazza Castelnuovo, 40  – 90141 Palermo- Tel. 091-331037 – Fax 091-304720 - C.F. 97163050822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48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www.icspoliteama.it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e-mail: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paic890009@istruzione.it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paic890009@pec.istruzione.it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jc w:val="both"/>
        <w:rPr>
          <w:b w:val="1"/>
          <w:highlight w:val="yellow"/>
        </w:rPr>
      </w:pPr>
      <w:r w:rsidDel="00000000" w:rsidR="00000000" w:rsidRPr="00000000">
        <w:rPr>
          <w:b w:val="1"/>
          <w:rtl w:val="0"/>
        </w:rPr>
        <w:t xml:space="preserve">CUP: H74D23002580006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CIP: M4C1I3.1-2023-1143-P-32222</w:t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 Piano nazionale di ripresa e resilienza, Missione 4 – Istruzione e ricerca – Componente 1 – Potenziamento dell’offerta dei servizi di istruzione: dagli asili nido alle università – Investimento 3.1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Nuove competenze e nuovi linguaggi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:rsidR="00000000" w:rsidDel="00000000" w:rsidP="00000000" w:rsidRDefault="00000000" w:rsidRPr="00000000" w14:paraId="0000000C">
            <w:pPr>
              <w:spacing w:before="12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</w:p>
          <w:p w:rsidR="00000000" w:rsidDel="00000000" w:rsidP="00000000" w:rsidRDefault="00000000" w:rsidRPr="00000000" w14:paraId="0000000D">
            <w:pPr>
              <w:spacing w:after="240" w:before="12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(D.M. n. 65/2023)</w:t>
            </w:r>
          </w:p>
          <w:p w:rsidR="00000000" w:rsidDel="00000000" w:rsidP="00000000" w:rsidRDefault="00000000" w:rsidRPr="00000000" w14:paraId="0000000E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Procedura di selezione per il conferimento di un incarico individuale, avente ad oggetto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formatori esperti madrelingua o comunque in possesso di un livello di conoscenza e certificazione linguistica pari almeno a C1, in possesso di idonei requisiti per l’affidamento degli incarichi aventi ad oggetto la trasmissione di contenuti di una disciplina curricolare in lingua inglese nella scuola primaria e secondaria al fine di favorire l’apprendimento sia degli argomenti presentati nella disciplina scelta (scienze) sia della lingua inglese di livello A1, A2 e B1</w:t>
            </w:r>
          </w:p>
        </w:tc>
      </w:tr>
    </w:tbl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b w:val="1"/>
          <w:i w:val="1"/>
          <w:sz w:val="22"/>
          <w:szCs w:val="22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personale interno alla Istituzione scolastica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5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spacing w:after="120" w:before="12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e in particolare per l’incarico di formatore esperto madrelingua o comunque in possesso di un livello di conoscenza e certificazione linguistica pari almeno a C1, in possesso di idonei requisiti per l’affidamento degli incarichi aventi ad oggetto la trasmissione di contenuti di una disciplina curricolare in lingua inglese nella scuola primaria e secondaria al fine di favorire l’apprendimento sia degli argomenti presentati nella disciplina scelta (scienze) sia della lingua inglese di livello A1, A2 e B1. PROGETTO DAL TITOLO: “IL FUTURO È VERDE”- linea di investimento 3.1 “Nuove competenze e nuovi linguaggi” Finanziato dall’Unione europea – Next Generation EU nell’ambito del PIANO NAZIONALE DI RIPRESA E RESILIENZA – PNRR - Missione 4 – Istruzione e Ricerca – Componente 1 – Potenziamento dell’offerta dei servizi di istruzione: dagli asili nido alle Università – della linea di investimento 3.1 “Nuove competenze e nuovi linguaggi”. CIP: M4C1I3.1-2023-1143-P-32222, CUP H74D23002580006, intervento A, codice progetto M4C1I3.1-2023-1143-1224.</w:t>
      </w:r>
    </w:p>
    <w:p w:rsidR="00000000" w:rsidDel="00000000" w:rsidP="00000000" w:rsidRDefault="00000000" w:rsidRPr="00000000" w14:paraId="00000017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  <w:t xml:space="preserve">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tal fine,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5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________ del ________ e, nello specifico, di: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penali;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essere in possesso del requisito della particolare e comprovata specializzazione anche universitaria strettamente correlata al contenuto della prestazione richiesta;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[eventuale]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il seguente titolo accademico o di studio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tbl>
      <w:tblPr>
        <w:tblStyle w:val="Table2"/>
        <w:tblW w:w="9628.0" w:type="dxa"/>
        <w:jc w:val="left"/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240" w:before="120" w:line="276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-489856</wp:posOffset>
          </wp:positionH>
          <wp:positionV relativeFrom="paragraph">
            <wp:posOffset>0</wp:posOffset>
          </wp:positionV>
          <wp:extent cx="7200265" cy="407670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039" l="0" r="0" t="0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2.%3."/>
      <w:lvlJc w:val="right"/>
      <w:pPr>
        <w:ind w:left="2160" w:hanging="180"/>
      </w:pPr>
      <w:rPr/>
    </w:lvl>
    <w:lvl w:ilvl="3">
      <w:start w:val="1"/>
      <w:numFmt w:val="decimal"/>
      <w:lvlText w:val="%2.%3.%4."/>
      <w:lvlJc w:val="left"/>
      <w:pPr>
        <w:ind w:left="2880" w:hanging="360"/>
      </w:pPr>
      <w:rPr/>
    </w:lvl>
    <w:lvl w:ilvl="4">
      <w:start w:val="1"/>
      <w:numFmt w:val="lowerLetter"/>
      <w:lvlText w:val="%2.%3.%4.%5."/>
      <w:lvlJc w:val="left"/>
      <w:pPr>
        <w:ind w:left="3600" w:hanging="360"/>
      </w:pPr>
      <w:rPr/>
    </w:lvl>
    <w:lvl w:ilvl="5">
      <w:start w:val="1"/>
      <w:numFmt w:val="lowerRoman"/>
      <w:lvlText w:val="%2.%3.%4.%5.%6."/>
      <w:lvlJc w:val="right"/>
      <w:pPr>
        <w:ind w:left="4320" w:hanging="180"/>
      </w:pPr>
      <w:rPr/>
    </w:lvl>
    <w:lvl w:ilvl="6">
      <w:start w:val="1"/>
      <w:numFmt w:val="decimal"/>
      <w:lvlText w:val="%2.%3.%4.%5.%6.%7."/>
      <w:lvlJc w:val="left"/>
      <w:pPr>
        <w:ind w:left="5040" w:hanging="360"/>
      </w:pPr>
      <w:rPr/>
    </w:lvl>
    <w:lvl w:ilvl="7">
      <w:start w:val="1"/>
      <w:numFmt w:val="lowerLetter"/>
      <w:lvlText w:val="%2.%3.%4.%5.%6.%7.%8."/>
      <w:lvlJc w:val="left"/>
      <w:pPr>
        <w:ind w:left="5760" w:hanging="360"/>
      </w:pPr>
      <w:rPr/>
    </w:lvl>
    <w:lvl w:ilvl="8">
      <w:start w:val="1"/>
      <w:numFmt w:val="lowerRoman"/>
      <w:lvlText w:val="%2.%3.%4.%5.%6.%7.%8.%9."/>
      <w:lvlJc w:val="right"/>
      <w:pPr>
        <w:ind w:left="6480" w:hanging="180"/>
      </w:pPr>
      <w:rPr/>
    </w:lvl>
  </w:abstractNum>
  <w:abstractNum w:abstractNumId="3">
    <w:lvl w:ilvl="0">
      <w:start w:val="1"/>
      <w:numFmt w:val="lowerRoman"/>
      <w:lvlText w:val="%1."/>
      <w:lvlJc w:val="right"/>
      <w:pPr>
        <w:ind w:left="1058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2.%3."/>
      <w:lvlJc w:val="right"/>
      <w:pPr>
        <w:ind w:left="2498" w:hanging="180"/>
      </w:pPr>
      <w:rPr/>
    </w:lvl>
    <w:lvl w:ilvl="3">
      <w:start w:val="1"/>
      <w:numFmt w:val="decimal"/>
      <w:lvlText w:val="%2.%3.%4."/>
      <w:lvlJc w:val="left"/>
      <w:pPr>
        <w:ind w:left="3218" w:hanging="360"/>
      </w:pPr>
      <w:rPr/>
    </w:lvl>
    <w:lvl w:ilvl="4">
      <w:start w:val="1"/>
      <w:numFmt w:val="lowerLetter"/>
      <w:lvlText w:val="%2.%3.%4.%5."/>
      <w:lvlJc w:val="left"/>
      <w:pPr>
        <w:ind w:left="3938" w:hanging="360"/>
      </w:pPr>
      <w:rPr/>
    </w:lvl>
    <w:lvl w:ilvl="5">
      <w:start w:val="1"/>
      <w:numFmt w:val="lowerRoman"/>
      <w:lvlText w:val="%2.%3.%4.%5.%6."/>
      <w:lvlJc w:val="right"/>
      <w:pPr>
        <w:ind w:left="4658" w:hanging="180"/>
      </w:pPr>
      <w:rPr/>
    </w:lvl>
    <w:lvl w:ilvl="6">
      <w:start w:val="1"/>
      <w:numFmt w:val="decimal"/>
      <w:lvlText w:val="%2.%3.%4.%5.%6.%7."/>
      <w:lvlJc w:val="left"/>
      <w:pPr>
        <w:ind w:left="5378" w:hanging="360"/>
      </w:pPr>
      <w:rPr/>
    </w:lvl>
    <w:lvl w:ilvl="7">
      <w:start w:val="1"/>
      <w:numFmt w:val="lowerLetter"/>
      <w:lvlText w:val="%2.%3.%4.%5.%6.%7.%8."/>
      <w:lvlJc w:val="left"/>
      <w:pPr>
        <w:ind w:left="6098" w:hanging="360"/>
      </w:pPr>
      <w:rPr/>
    </w:lvl>
    <w:lvl w:ilvl="8">
      <w:start w:val="1"/>
      <w:numFmt w:val="lowerRoman"/>
      <w:lvlText w:val="%2.%3.%4.%5.%6.%7.%8.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paic890009@pec.istruzione.it" TargetMode="External"/><Relationship Id="rId10" Type="http://schemas.openxmlformats.org/officeDocument/2006/relationships/hyperlink" Target="mailto:paic890009@istruzione.it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icspoliteama.it" TargetMode="Externa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